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D8" w:rsidRDefault="005B203F">
      <w:pPr>
        <w:framePr w:wrap="around" w:vAnchor="page" w:hAnchor="page" w:x="2587" w:y="3487"/>
        <w:rPr>
          <w:rFonts w:cs="Times New Roman"/>
          <w:color w:val="auto"/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0.2pt;margin-top:215.8pt;width:59.25pt;height:0;z-index:1;mso-position-horizontal-relative:page;mso-position-vertical-relative:page" o:allowincell="f" strokeweight="1.45pt">
            <w10:wrap anchorx="page" anchory="page"/>
          </v:shape>
        </w:pict>
      </w:r>
      <w:r>
        <w:rPr>
          <w:noProof/>
        </w:rPr>
        <w:pict>
          <v:shape id="_x0000_s1027" type="#_x0000_t32" style="position:absolute;margin-left:503.2pt;margin-top:218pt;width:44.65pt;height:0;z-index:2;mso-position-horizontal-relative:page;mso-position-vertical-relative:page" o:allowincell="f" strokeweight=".7pt">
            <w10:wrap anchorx="page" anchory="page"/>
          </v:shape>
        </w:pict>
      </w:r>
      <w:r>
        <w:rPr>
          <w:noProof/>
        </w:rPr>
        <w:pict>
          <v:shape id="_x0000_s1028" type="#_x0000_t32" style="position:absolute;margin-left:245.2pt;margin-top:538.6pt;width:400.1pt;height:0;z-index:3;mso-position-horizontal-relative:page;mso-position-vertical-relative:page" o:allowincell="f" strokeweight=".7pt">
            <w10:wrap anchorx="page" anchory="page"/>
          </v:shape>
        </w:pict>
      </w:r>
      <w:r>
        <w:rPr>
          <w:noProof/>
        </w:rPr>
        <w:pict>
          <v:shape id="_x0000_s1029" type="#_x0000_t32" style="position:absolute;margin-left:204.4pt;margin-top:587.35pt;width:441.15pt;height:0;z-index:4;mso-position-horizontal-relative:page;mso-position-vertical-relative:page" o:allowincell="f" strokeweight=".7pt">
            <w10:wrap anchorx="page" anchory="page"/>
          </v:shape>
        </w:pict>
      </w:r>
      <w:r>
        <w:rPr>
          <w:noProof/>
        </w:rPr>
        <w:pict>
          <v:shape id="_x0000_s1030" type="#_x0000_t32" style="position:absolute;margin-left:204.4pt;margin-top:603.9pt;width:441.15pt;height:0;z-index:5;mso-position-horizontal-relative:page;mso-position-vertical-relative:page" o:allowincell="f" strokeweight=".7pt">
            <w10:wrap anchorx="page" anchory="page"/>
          </v:shape>
        </w:pict>
      </w:r>
      <w:r>
        <w:rPr>
          <w:noProof/>
        </w:rPr>
        <w:pict>
          <v:shape id="_x0000_s1031" type="#_x0000_t32" style="position:absolute;margin-left:204.4pt;margin-top:637pt;width:441.15pt;height:0;z-index:6;mso-position-horizontal-relative:page;mso-position-vertical-relative:page" o:allowincell="f" strokeweight=".7pt">
            <w10:wrap anchorx="page" anchory="page"/>
          </v:shape>
        </w:pict>
      </w:r>
      <w:r>
        <w:rPr>
          <w:noProof/>
        </w:rPr>
        <w:pict>
          <v:shape id="_x0000_s1032" type="#_x0000_t32" style="position:absolute;margin-left:210.4pt;margin-top:802.4pt;width:169.45pt;height:0;z-index:7;mso-position-horizontal-relative:page;mso-position-vertical-relative:page" o:allowincell="f" strokeweight=".95pt">
            <w10:wrap anchorx="page" anchory="page"/>
          </v:shape>
        </w:pict>
      </w:r>
      <w:r w:rsidR="006604EF" w:rsidRPr="002754D8">
        <w:rPr>
          <w:rFonts w:cs="Times New Roman"/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25pt;height:892.6pt">
            <v:imagedata r:id="rId4" o:title=""/>
          </v:shape>
        </w:pict>
      </w:r>
    </w:p>
    <w:p w:rsidR="002754D8" w:rsidRDefault="002754D8">
      <w:pPr>
        <w:pStyle w:val="60"/>
        <w:framePr w:wrap="around" w:vAnchor="page" w:hAnchor="page" w:x="2299" w:y="14083"/>
        <w:shd w:val="clear" w:color="auto" w:fill="auto"/>
        <w:spacing w:line="110" w:lineRule="exact"/>
      </w:pPr>
      <w:proofErr w:type="gramStart"/>
      <w:r>
        <w:rPr>
          <w:noProof w:val="0"/>
          <w:lang w:val="en-US" w:eastAsia="en-US"/>
        </w:rPr>
        <w:t>f</w:t>
      </w:r>
      <w:proofErr w:type="gramEnd"/>
    </w:p>
    <w:p w:rsidR="002754D8" w:rsidRDefault="002754D8" w:rsidP="002754D8">
      <w:pPr>
        <w:pStyle w:val="21"/>
        <w:framePr w:w="2842" w:h="799" w:hRule="exact" w:wrap="around" w:vAnchor="page" w:hAnchor="page" w:x="11251" w:y="3572"/>
        <w:shd w:val="clear" w:color="auto" w:fill="auto"/>
        <w:spacing w:line="920" w:lineRule="exact"/>
        <w:ind w:left="5"/>
      </w:pPr>
    </w:p>
    <w:p w:rsidR="002754D8" w:rsidRDefault="002754D8">
      <w:pPr>
        <w:pStyle w:val="41"/>
        <w:framePr w:w="9446" w:h="1377" w:hRule="exact" w:wrap="around" w:vAnchor="page" w:hAnchor="page" w:x="4085" w:y="4769"/>
        <w:shd w:val="clear" w:color="auto" w:fill="auto"/>
        <w:ind w:left="4960" w:right="940"/>
      </w:pPr>
      <w:r>
        <w:t>Приложение № 1</w:t>
      </w:r>
      <w:r>
        <w:br/>
        <w:t>к СВИДЕТЕЛЬСТВУ</w:t>
      </w:r>
      <w:r>
        <w:br/>
        <w:t>о государственной аккредитации</w:t>
      </w:r>
    </w:p>
    <w:p w:rsidR="002754D8" w:rsidRDefault="002754D8">
      <w:pPr>
        <w:pStyle w:val="50"/>
        <w:framePr w:w="9446" w:h="1377" w:hRule="exact" w:wrap="around" w:vAnchor="page" w:hAnchor="page" w:x="4085" w:y="4769"/>
        <w:shd w:val="clear" w:color="auto" w:fill="auto"/>
        <w:tabs>
          <w:tab w:val="left" w:pos="7643"/>
        </w:tabs>
        <w:spacing w:after="39" w:line="210" w:lineRule="exact"/>
        <w:ind w:left="4960"/>
      </w:pPr>
      <w:r>
        <w:rPr>
          <w:vertAlign w:val="subscript"/>
        </w:rPr>
        <w:t>ох</w:t>
      </w:r>
      <w:r>
        <w:t>" 9 « июля</w:t>
      </w:r>
      <w:r>
        <w:tab/>
      </w:r>
      <w:smartTag w:uri="urn:schemas-microsoft-com:office:smarttags" w:element="metricconverter">
        <w:smartTagPr>
          <w:attr w:name="ProductID" w:val="2012 г"/>
        </w:smartTagPr>
        <w:r>
          <w:t xml:space="preserve">2012 </w:t>
        </w:r>
        <w:r>
          <w:rPr>
            <w:vertAlign w:val="subscript"/>
          </w:rPr>
          <w:t>г</w:t>
        </w:r>
      </w:smartTag>
      <w:r>
        <w:t>.</w:t>
      </w:r>
    </w:p>
    <w:p w:rsidR="002754D8" w:rsidRDefault="002754D8">
      <w:pPr>
        <w:pStyle w:val="41"/>
        <w:framePr w:w="9446" w:h="1377" w:hRule="exact" w:wrap="around" w:vAnchor="page" w:hAnchor="page" w:x="4085" w:y="4769"/>
        <w:shd w:val="clear" w:color="auto" w:fill="auto"/>
        <w:spacing w:line="220" w:lineRule="exact"/>
        <w:ind w:left="4960"/>
      </w:pPr>
      <w:r>
        <w:t>Регистрационный №</w:t>
      </w:r>
      <w:r>
        <w:rPr>
          <w:rStyle w:val="40"/>
          <w:b/>
          <w:bCs/>
        </w:rPr>
        <w:t xml:space="preserve"> 686</w:t>
      </w:r>
    </w:p>
    <w:p w:rsidR="002754D8" w:rsidRDefault="002754D8">
      <w:pPr>
        <w:pStyle w:val="41"/>
        <w:framePr w:wrap="around" w:vAnchor="page" w:hAnchor="page" w:x="4085" w:y="6401"/>
        <w:shd w:val="clear" w:color="auto" w:fill="auto"/>
        <w:spacing w:line="220" w:lineRule="exact"/>
        <w:ind w:left="6926"/>
      </w:pPr>
      <w:r>
        <w:t xml:space="preserve">№ </w:t>
      </w:r>
      <w:r>
        <w:rPr>
          <w:rStyle w:val="42"/>
          <w:b/>
          <w:bCs/>
        </w:rPr>
        <w:t>000155</w:t>
      </w:r>
    </w:p>
    <w:p w:rsidR="002754D8" w:rsidRDefault="002754D8">
      <w:pPr>
        <w:pStyle w:val="41"/>
        <w:framePr w:wrap="around" w:vAnchor="page" w:hAnchor="page" w:x="9014" w:y="6392"/>
        <w:shd w:val="clear" w:color="auto" w:fill="auto"/>
        <w:spacing w:line="220" w:lineRule="exact"/>
        <w:ind w:left="100"/>
      </w:pPr>
      <w:r>
        <w:t>Серия 07</w:t>
      </w:r>
    </w:p>
    <w:p w:rsidR="002754D8" w:rsidRDefault="002754D8">
      <w:pPr>
        <w:pStyle w:val="10"/>
        <w:framePr w:wrap="around" w:vAnchor="page" w:hAnchor="page" w:x="4085" w:y="7044"/>
        <w:shd w:val="clear" w:color="auto" w:fill="auto"/>
        <w:spacing w:before="0" w:after="0" w:line="240" w:lineRule="exact"/>
        <w:ind w:right="230"/>
      </w:pPr>
      <w:bookmarkStart w:id="0" w:name="bookmark0"/>
      <w:r>
        <w:t>Министерство образования и науки Кабардино-Балкарской Республики</w:t>
      </w:r>
      <w:bookmarkEnd w:id="0"/>
    </w:p>
    <w:p w:rsidR="002754D8" w:rsidRDefault="002754D8">
      <w:pPr>
        <w:pStyle w:val="a4"/>
        <w:framePr w:w="9446" w:h="700" w:hRule="exact" w:wrap="around" w:vAnchor="page" w:hAnchor="page" w:x="4085" w:y="7612"/>
        <w:shd w:val="clear" w:color="auto" w:fill="auto"/>
        <w:spacing w:before="0" w:after="0"/>
        <w:ind w:left="2083" w:right="1968"/>
      </w:pPr>
      <w:r>
        <w:t>Перечень общеобразовательных программ,</w:t>
      </w:r>
      <w:r>
        <w:br/>
        <w:t>прошедших государственную аккредитацию</w:t>
      </w:r>
    </w:p>
    <w:p w:rsidR="002754D8" w:rsidRDefault="002754D8">
      <w:pPr>
        <w:pStyle w:val="a4"/>
        <w:framePr w:w="9446" w:h="1665" w:hRule="exact" w:wrap="around" w:vAnchor="page" w:hAnchor="page" w:x="4085" w:y="8524"/>
        <w:shd w:val="clear" w:color="auto" w:fill="auto"/>
        <w:spacing w:before="0" w:after="0"/>
        <w:ind w:left="734" w:right="634"/>
      </w:pPr>
      <w:r>
        <w:rPr>
          <w:u w:val="single"/>
        </w:rPr>
        <w:t>Муниципальное казенное образовательное учреждение</w:t>
      </w:r>
      <w:r>
        <w:rPr>
          <w:u w:val="single"/>
        </w:rPr>
        <w:br/>
        <w:t>для детей дошкольного и младшего школьного возраста</w:t>
      </w:r>
      <w:r>
        <w:rPr>
          <w:u w:val="single"/>
        </w:rPr>
        <w:br/>
        <w:t>«Прогимназия №3 г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аксана»</w:t>
      </w:r>
      <w:r>
        <w:rPr>
          <w:u w:val="single"/>
        </w:rPr>
        <w:br/>
        <w:t>улица Буденного, дом 93, город Баксан,</w:t>
      </w:r>
      <w:r>
        <w:rPr>
          <w:u w:val="single"/>
        </w:rPr>
        <w:br/>
        <w:t>Кабардино-Балкарская Республика, Российская Федерация, 361534</w:t>
      </w:r>
    </w:p>
    <w:p w:rsidR="002754D8" w:rsidRDefault="002754D8">
      <w:pPr>
        <w:pStyle w:val="a4"/>
        <w:framePr w:wrap="around" w:vAnchor="page" w:hAnchor="page" w:x="4085" w:y="10473"/>
        <w:shd w:val="clear" w:color="auto" w:fill="auto"/>
        <w:spacing w:before="0" w:after="0" w:line="250" w:lineRule="exact"/>
        <w:ind w:left="3110" w:right="2894"/>
      </w:pPr>
      <w:r>
        <w:rPr>
          <w:u w:val="single"/>
        </w:rPr>
        <w:t>Образовательная программа</w:t>
      </w:r>
    </w:p>
    <w:p w:rsidR="002754D8" w:rsidRDefault="002754D8">
      <w:pPr>
        <w:pStyle w:val="a4"/>
        <w:framePr w:w="2069" w:h="1026" w:hRule="exact" w:wrap="around" w:vAnchor="page" w:hAnchor="page" w:x="10757" w:y="10742"/>
        <w:shd w:val="clear" w:color="auto" w:fill="auto"/>
        <w:spacing w:before="0" w:after="0"/>
        <w:ind w:left="140"/>
        <w:jc w:val="left"/>
      </w:pPr>
      <w:r>
        <w:t>Вид программы</w:t>
      </w:r>
    </w:p>
    <w:p w:rsidR="002754D8" w:rsidRDefault="002754D8">
      <w:pPr>
        <w:pStyle w:val="a4"/>
        <w:framePr w:w="2069" w:h="1026" w:hRule="exact" w:wrap="around" w:vAnchor="page" w:hAnchor="page" w:x="10757" w:y="10742"/>
        <w:shd w:val="clear" w:color="auto" w:fill="auto"/>
        <w:spacing w:before="0" w:after="0"/>
        <w:ind w:left="140" w:right="140" w:firstLine="360"/>
        <w:jc w:val="left"/>
      </w:pPr>
      <w:r>
        <w:t>(основная, дополнительная)</w:t>
      </w:r>
    </w:p>
    <w:p w:rsidR="002754D8" w:rsidRDefault="002754D8">
      <w:pPr>
        <w:pStyle w:val="a4"/>
        <w:framePr w:w="1536" w:h="1050" w:hRule="exact" w:wrap="around" w:vAnchor="page" w:hAnchor="page" w:x="5496" w:y="10747"/>
        <w:shd w:val="clear" w:color="auto" w:fill="auto"/>
        <w:spacing w:before="0" w:after="0"/>
        <w:ind w:right="20"/>
      </w:pPr>
      <w:r>
        <w:t xml:space="preserve">Уровень (ступень) </w:t>
      </w:r>
      <w:r>
        <w:rPr>
          <w:u w:val="single"/>
        </w:rPr>
        <w:t>образования</w:t>
      </w:r>
    </w:p>
    <w:p w:rsidR="002754D8" w:rsidRDefault="002754D8">
      <w:pPr>
        <w:pStyle w:val="a4"/>
        <w:framePr w:w="1997" w:h="705" w:hRule="exact" w:wrap="around" w:vAnchor="page" w:hAnchor="page" w:x="8141" w:y="10747"/>
        <w:shd w:val="clear" w:color="auto" w:fill="auto"/>
        <w:spacing w:before="0" w:after="0"/>
        <w:ind w:left="120" w:right="120"/>
        <w:jc w:val="both"/>
      </w:pPr>
      <w:r>
        <w:t>Направленность (наименование)</w:t>
      </w:r>
    </w:p>
    <w:p w:rsidR="002754D8" w:rsidRDefault="002754D8">
      <w:pPr>
        <w:pStyle w:val="a4"/>
        <w:framePr w:wrap="around" w:vAnchor="page" w:hAnchor="page" w:x="7733" w:y="12114"/>
        <w:shd w:val="clear" w:color="auto" w:fill="auto"/>
        <w:spacing w:before="0" w:after="0" w:line="250" w:lineRule="exact"/>
        <w:jc w:val="left"/>
      </w:pPr>
      <w:r>
        <w:t>общеобразовательная</w:t>
      </w:r>
    </w:p>
    <w:p w:rsidR="002754D8" w:rsidRDefault="002754D8">
      <w:pPr>
        <w:pStyle w:val="a4"/>
        <w:framePr w:w="1555" w:h="706" w:hRule="exact" w:wrap="around" w:vAnchor="page" w:hAnchor="page" w:x="4997" w:y="12058"/>
        <w:shd w:val="clear" w:color="auto" w:fill="auto"/>
        <w:spacing w:before="0" w:after="0" w:line="326" w:lineRule="exact"/>
        <w:ind w:right="120"/>
        <w:jc w:val="both"/>
      </w:pPr>
      <w:r>
        <w:t xml:space="preserve">Дошкольное </w:t>
      </w:r>
      <w:r>
        <w:rPr>
          <w:u w:val="single"/>
        </w:rPr>
        <w:t>образование</w:t>
      </w:r>
    </w:p>
    <w:p w:rsidR="002754D8" w:rsidRDefault="002754D8">
      <w:pPr>
        <w:pStyle w:val="a4"/>
        <w:framePr w:wrap="around" w:vAnchor="page" w:hAnchor="page" w:x="10766" w:y="12114"/>
        <w:shd w:val="clear" w:color="auto" w:fill="auto"/>
        <w:spacing w:before="0" w:after="0" w:line="250" w:lineRule="exact"/>
        <w:jc w:val="left"/>
      </w:pPr>
      <w:r>
        <w:t>основная</w:t>
      </w:r>
    </w:p>
    <w:p w:rsidR="002754D8" w:rsidRDefault="002754D8">
      <w:pPr>
        <w:pStyle w:val="a4"/>
        <w:framePr w:wrap="around" w:vAnchor="page" w:hAnchor="page" w:x="7709" w:y="12767"/>
        <w:shd w:val="clear" w:color="auto" w:fill="auto"/>
        <w:spacing w:before="0" w:after="0" w:line="250" w:lineRule="exact"/>
        <w:ind w:left="100"/>
        <w:jc w:val="left"/>
      </w:pPr>
      <w:r>
        <w:t>общеобразовательная</w:t>
      </w:r>
    </w:p>
    <w:p w:rsidR="002754D8" w:rsidRDefault="002754D8">
      <w:pPr>
        <w:pStyle w:val="a4"/>
        <w:framePr w:w="2918" w:h="722" w:hRule="exact" w:wrap="around" w:vAnchor="page" w:hAnchor="page" w:x="5021" w:y="12716"/>
        <w:shd w:val="clear" w:color="auto" w:fill="auto"/>
        <w:tabs>
          <w:tab w:val="left" w:leader="underscore" w:pos="2506"/>
        </w:tabs>
        <w:spacing w:before="0" w:after="0" w:line="326" w:lineRule="exact"/>
        <w:ind w:right="408"/>
        <w:jc w:val="both"/>
      </w:pPr>
      <w:r>
        <w:t>Начальное общее</w:t>
      </w:r>
      <w:r>
        <w:br/>
      </w:r>
      <w:r>
        <w:rPr>
          <w:u w:val="single"/>
        </w:rPr>
        <w:t>образование</w:t>
      </w:r>
      <w:r>
        <w:tab/>
      </w:r>
    </w:p>
    <w:p w:rsidR="002754D8" w:rsidRDefault="002754D8">
      <w:pPr>
        <w:pStyle w:val="a4"/>
        <w:framePr w:wrap="around" w:vAnchor="page" w:hAnchor="page" w:x="10766" w:y="12767"/>
        <w:shd w:val="clear" w:color="auto" w:fill="auto"/>
        <w:spacing w:before="0" w:after="0" w:line="250" w:lineRule="exact"/>
        <w:ind w:left="100"/>
        <w:jc w:val="left"/>
      </w:pPr>
      <w:r>
        <w:t>основная</w:t>
      </w:r>
    </w:p>
    <w:p w:rsidR="002754D8" w:rsidRDefault="002754D8">
      <w:pPr>
        <w:pStyle w:val="50"/>
        <w:framePr w:w="3379" w:h="2083" w:hRule="exact" w:wrap="around" w:vAnchor="page" w:hAnchor="page" w:x="9749" w:y="13913"/>
        <w:shd w:val="clear" w:color="auto" w:fill="auto"/>
        <w:spacing w:after="0" w:line="288" w:lineRule="exact"/>
        <w:ind w:left="20" w:right="60"/>
      </w:pPr>
      <w:r>
        <w:t xml:space="preserve">Распорядительный документ аккредитационного органа о переоформлении свидетельства о государственной аккредитации и (или) приложения к нему: </w:t>
      </w:r>
      <w:r>
        <w:rPr>
          <w:rStyle w:val="513"/>
        </w:rPr>
        <w:t xml:space="preserve">Приказ Минобрнауки КБР </w:t>
      </w:r>
      <w:r>
        <w:rPr>
          <w:rStyle w:val="5131"/>
        </w:rPr>
        <w:t>от «9» июля 2012г. №814</w:t>
      </w:r>
    </w:p>
    <w:p w:rsidR="002754D8" w:rsidRDefault="002754D8">
      <w:pPr>
        <w:pStyle w:val="50"/>
        <w:framePr w:w="3437" w:h="893" w:hRule="exact" w:wrap="around" w:vAnchor="page" w:hAnchor="page" w:x="4209" w:y="13924"/>
        <w:shd w:val="clear" w:color="auto" w:fill="auto"/>
        <w:spacing w:after="0" w:line="274" w:lineRule="exact"/>
        <w:ind w:left="20" w:right="560"/>
        <w:jc w:val="both"/>
      </w:pPr>
      <w:r>
        <w:t>Распорядительный документ аккредитационного органа о государственной аккредитации</w:t>
      </w:r>
    </w:p>
    <w:p w:rsidR="002754D8" w:rsidRDefault="002754D8">
      <w:pPr>
        <w:pStyle w:val="a4"/>
        <w:framePr w:w="3437" w:h="700" w:hRule="exact" w:wrap="around" w:vAnchor="page" w:hAnchor="page" w:x="4209" w:y="15403"/>
        <w:shd w:val="clear" w:color="auto" w:fill="auto"/>
        <w:spacing w:before="0" w:after="0"/>
        <w:ind w:left="20" w:right="160"/>
        <w:jc w:val="both"/>
      </w:pPr>
      <w:r>
        <w:t>Приказ Минобрнауки КБР от «24» июня 2009г. № 428</w:t>
      </w:r>
    </w:p>
    <w:p w:rsidR="002754D8" w:rsidRDefault="002754D8">
      <w:pPr>
        <w:pStyle w:val="a4"/>
        <w:framePr w:wrap="around" w:vAnchor="page" w:hAnchor="page" w:x="4190" w:y="17361"/>
        <w:shd w:val="clear" w:color="auto" w:fill="auto"/>
        <w:spacing w:before="0" w:after="0" w:line="250" w:lineRule="exact"/>
        <w:jc w:val="left"/>
      </w:pPr>
      <w:r>
        <w:t>Минкгстр.</w:t>
      </w:r>
    </w:p>
    <w:p w:rsidR="002754D8" w:rsidRDefault="002754D8">
      <w:pPr>
        <w:pStyle w:val="a4"/>
        <w:framePr w:wrap="around" w:vAnchor="page" w:hAnchor="page" w:x="8976" w:y="17399"/>
        <w:shd w:val="clear" w:color="auto" w:fill="auto"/>
        <w:spacing w:before="0" w:after="0" w:line="250" w:lineRule="exact"/>
        <w:jc w:val="left"/>
      </w:pPr>
      <w:r>
        <w:t>Шхагапсоев Сафарби Хасанбиевич</w:t>
      </w:r>
    </w:p>
    <w:p w:rsidR="002754D8" w:rsidRDefault="002754D8">
      <w:pPr>
        <w:rPr>
          <w:rFonts w:cs="Times New Roman"/>
          <w:color w:val="auto"/>
          <w:sz w:val="2"/>
          <w:szCs w:val="2"/>
        </w:rPr>
      </w:pPr>
    </w:p>
    <w:sectPr w:rsidR="002754D8">
      <w:pgSz w:w="16837" w:h="23810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grammar="clean"/>
  <w:stylePaneFormatFilter w:val="3F01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C0A"/>
    <w:rsid w:val="002754D8"/>
    <w:rsid w:val="005B203F"/>
    <w:rsid w:val="006604EF"/>
    <w:rsid w:val="00D4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FA497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noProof/>
      <w:sz w:val="11"/>
      <w:szCs w:val="11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-22"/>
      <w:sz w:val="92"/>
      <w:szCs w:val="92"/>
    </w:rPr>
  </w:style>
  <w:style w:type="character" w:customStyle="1" w:styleId="20">
    <w:name w:val="Основной текст (2)"/>
    <w:basedOn w:val="2"/>
    <w:uiPriority w:val="99"/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spacing w:val="1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3"/>
      <w:sz w:val="21"/>
      <w:szCs w:val="21"/>
    </w:rPr>
  </w:style>
  <w:style w:type="character" w:customStyle="1" w:styleId="40">
    <w:name w:val="Основной текст (4) + Не полужирный"/>
    <w:basedOn w:val="4"/>
    <w:uiPriority w:val="99"/>
    <w:rPr>
      <w:spacing w:val="3"/>
      <w:sz w:val="21"/>
      <w:szCs w:val="21"/>
    </w:rPr>
  </w:style>
  <w:style w:type="character" w:customStyle="1" w:styleId="42">
    <w:name w:val="Основной текст (4)"/>
    <w:basedOn w:val="4"/>
    <w:uiPriority w:val="99"/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6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3"/>
      <w:sz w:val="25"/>
      <w:szCs w:val="25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after="240" w:line="322" w:lineRule="exact"/>
      <w:jc w:val="center"/>
    </w:pPr>
    <w:rPr>
      <w:rFonts w:ascii="Times New Roman" w:hAnsi="Times New Roman" w:cs="Times New Roman"/>
      <w:color w:val="auto"/>
      <w:spacing w:val="3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Pr>
      <w:color w:val="000000"/>
      <w:sz w:val="24"/>
      <w:szCs w:val="24"/>
    </w:rPr>
  </w:style>
  <w:style w:type="character" w:customStyle="1" w:styleId="513">
    <w:name w:val="Основной текст (5) + 13"/>
    <w:aliases w:val="5 pt"/>
    <w:basedOn w:val="5"/>
    <w:uiPriority w:val="99"/>
    <w:rPr>
      <w:sz w:val="25"/>
      <w:szCs w:val="25"/>
    </w:rPr>
  </w:style>
  <w:style w:type="character" w:customStyle="1" w:styleId="5131">
    <w:name w:val="Основной текст (5) + 131"/>
    <w:aliases w:val="5 pt1"/>
    <w:basedOn w:val="5"/>
    <w:uiPriority w:val="99"/>
    <w:rPr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1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1"/>
      <w:szCs w:val="1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22"/>
      <w:sz w:val="92"/>
      <w:szCs w:val="9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64" w:lineRule="exact"/>
    </w:pPr>
    <w:rPr>
      <w:rFonts w:ascii="Times New Roman" w:hAnsi="Times New Roman" w:cs="Times New Roman"/>
      <w:b/>
      <w:bCs/>
      <w:color w:val="auto"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42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2013-04-17T19:50:00Z</dcterms:created>
  <dcterms:modified xsi:type="dcterms:W3CDTF">2013-04-17T19:50:00Z</dcterms:modified>
</cp:coreProperties>
</file>